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C7" w:rsidRDefault="00CC0EC7" w:rsidP="00CC0EC7">
      <w:pPr>
        <w:pStyle w:val="ConsPlusNormal"/>
        <w:jc w:val="right"/>
      </w:pPr>
      <w:r>
        <w:t xml:space="preserve">Приложение № </w:t>
      </w:r>
      <w:r w:rsidR="00C65014">
        <w:t>3</w:t>
      </w:r>
    </w:p>
    <w:p w:rsidR="00CC0EC7" w:rsidRDefault="00CC0EC7" w:rsidP="00CC0EC7">
      <w:pPr>
        <w:pStyle w:val="ConsPlusNormal"/>
        <w:jc w:val="right"/>
      </w:pPr>
      <w:r>
        <w:t>к Дополнительному соглашению</w:t>
      </w:r>
    </w:p>
    <w:p w:rsidR="00CC0EC7" w:rsidRPr="00CC0EC7" w:rsidRDefault="00CC0EC7" w:rsidP="00CC0EC7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CC0EC7">
        <w:rPr>
          <w:rFonts w:ascii="Calibri" w:eastAsia="Times New Roman" w:hAnsi="Calibri" w:cs="Times New Roman"/>
          <w:color w:val="000000"/>
          <w:lang w:eastAsia="ru-RU"/>
        </w:rPr>
        <w:t xml:space="preserve">№ 5 от </w:t>
      </w:r>
      <w:r w:rsidR="00696394">
        <w:rPr>
          <w:rFonts w:ascii="Calibri" w:eastAsia="Times New Roman" w:hAnsi="Calibri" w:cs="Times New Roman"/>
          <w:color w:val="000000"/>
          <w:lang w:eastAsia="ru-RU"/>
        </w:rPr>
        <w:t>2</w:t>
      </w:r>
      <w:r w:rsidR="00D06B1B">
        <w:rPr>
          <w:rFonts w:ascii="Calibri" w:eastAsia="Times New Roman" w:hAnsi="Calibri" w:cs="Times New Roman"/>
          <w:color w:val="000000"/>
          <w:lang w:eastAsia="ru-RU"/>
        </w:rPr>
        <w:t>8</w:t>
      </w:r>
      <w:r w:rsidRPr="00CC0EC7">
        <w:rPr>
          <w:rFonts w:ascii="Calibri" w:eastAsia="Times New Roman" w:hAnsi="Calibri" w:cs="Times New Roman"/>
          <w:color w:val="000000"/>
          <w:lang w:eastAsia="ru-RU"/>
        </w:rPr>
        <w:t>.08.2017</w:t>
      </w:r>
    </w:p>
    <w:p w:rsidR="00CC0EC7" w:rsidRDefault="00CC0EC7" w:rsidP="00CC0EC7">
      <w:pPr>
        <w:pStyle w:val="ConsPlusNormal"/>
        <w:jc w:val="both"/>
        <w:rPr>
          <w:rFonts w:asciiTheme="minorHAnsi" w:eastAsiaTheme="minorHAnsi" w:hAnsiTheme="minorHAnsi" w:cstheme="minorBidi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696394">
        <w:instrText xml:space="preserve">Excel.Sheet.12 "\\\\Server8\\Файловый Обмен\\03_Отдел Мониторинга Территориальной Программы ОМС\\Общие документы\\Комиссия по разработке ТПОМС в Хабаровском крае\\2017\\Соглашение_2017\\САЙТ Соглашение о тарифах на 2017 год\\Приложение 29(Классификатор МУ).xlsx" Лист2!R1C3:R1C4 </w:instrText>
      </w:r>
      <w:r>
        <w:instrText xml:space="preserve">\a \f 5 \h  \* MERGEFORMAT </w:instrText>
      </w:r>
      <w:r>
        <w:fldChar w:fldCharType="separate"/>
      </w:r>
    </w:p>
    <w:p w:rsidR="00D06B1B" w:rsidRDefault="00CC0EC7" w:rsidP="00CC0EC7">
      <w:pPr>
        <w:pStyle w:val="ConsPlusNormal"/>
        <w:jc w:val="right"/>
      </w:pPr>
      <w:r w:rsidRPr="00CC0EC7">
        <w:t>Приложение</w:t>
      </w:r>
      <w:r w:rsidR="00AA5D04">
        <w:t xml:space="preserve"> </w:t>
      </w:r>
      <w:r w:rsidRPr="00CC0EC7">
        <w:t xml:space="preserve"> № 29</w:t>
      </w:r>
    </w:p>
    <w:p w:rsidR="00B55E7C" w:rsidRDefault="00CC0EC7" w:rsidP="00CC0EC7">
      <w:pPr>
        <w:pStyle w:val="ConsPlusNormal"/>
        <w:jc w:val="right"/>
      </w:pPr>
      <w:r w:rsidRPr="00CC0EC7">
        <w:t xml:space="preserve"> к  Соглашению о тарифах </w:t>
      </w:r>
    </w:p>
    <w:p w:rsidR="00CC0EC7" w:rsidRPr="00CC0EC7" w:rsidRDefault="00CC0EC7" w:rsidP="00CC0EC7">
      <w:pPr>
        <w:pStyle w:val="ConsPlusNormal"/>
        <w:jc w:val="right"/>
      </w:pPr>
      <w:r w:rsidRPr="00CC0EC7">
        <w:t>на 2017 год</w:t>
      </w:r>
    </w:p>
    <w:p w:rsidR="00B55E7C" w:rsidRDefault="00CC0EC7" w:rsidP="00CC0EC7">
      <w:pPr>
        <w:pStyle w:val="ConsPlusNormal"/>
        <w:jc w:val="both"/>
      </w:pPr>
      <w:r>
        <w:fldChar w:fldCharType="end"/>
      </w:r>
      <w:bookmarkStart w:id="0" w:name="_GoBack"/>
      <w:bookmarkEnd w:id="0"/>
    </w:p>
    <w:p w:rsidR="0073466E" w:rsidRPr="00136081" w:rsidRDefault="00136081" w:rsidP="00136081">
      <w:pPr>
        <w:pStyle w:val="ConsPlusNormal"/>
        <w:jc w:val="center"/>
        <w:rPr>
          <w:b/>
          <w:sz w:val="24"/>
          <w:szCs w:val="24"/>
        </w:rPr>
      </w:pPr>
      <w:r w:rsidRPr="00136081">
        <w:rPr>
          <w:b/>
          <w:sz w:val="24"/>
          <w:szCs w:val="24"/>
        </w:rPr>
        <w:t xml:space="preserve">Классификатор медицинских услуг по оказанию первичной медико-санитарной специализированной стоматологической помощи, </w:t>
      </w:r>
      <w:r w:rsidR="00B55E7C" w:rsidRPr="00136081">
        <w:rPr>
          <w:b/>
          <w:sz w:val="24"/>
          <w:szCs w:val="24"/>
        </w:rPr>
        <w:t>оказанной</w:t>
      </w:r>
      <w:r w:rsidRPr="00136081">
        <w:rPr>
          <w:b/>
          <w:sz w:val="24"/>
          <w:szCs w:val="24"/>
        </w:rPr>
        <w:t xml:space="preserve"> в амбулаторных условиях, выраженной в условных единицах трудоемкости (УЕТ)</w:t>
      </w:r>
    </w:p>
    <w:p w:rsidR="00136081" w:rsidRDefault="00136081" w:rsidP="00136081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4402"/>
        <w:gridCol w:w="1358"/>
        <w:gridCol w:w="1359"/>
      </w:tblGrid>
      <w:tr w:rsidR="0073466E" w:rsidTr="00AA5D04">
        <w:trPr>
          <w:trHeight w:val="1279"/>
        </w:trPr>
        <w:tc>
          <w:tcPr>
            <w:tcW w:w="1984" w:type="dxa"/>
            <w:vAlign w:val="center"/>
          </w:tcPr>
          <w:p w:rsidR="0073466E" w:rsidRDefault="0073466E" w:rsidP="00AA5D04">
            <w:pPr>
              <w:pStyle w:val="ConsPlusNormal"/>
              <w:jc w:val="center"/>
            </w:pPr>
            <w:r>
              <w:t>Код услуги</w:t>
            </w:r>
          </w:p>
        </w:tc>
        <w:tc>
          <w:tcPr>
            <w:tcW w:w="4402" w:type="dxa"/>
            <w:vAlign w:val="center"/>
          </w:tcPr>
          <w:p w:rsidR="0073466E" w:rsidRDefault="0073466E" w:rsidP="00AA5D04">
            <w:pPr>
              <w:pStyle w:val="ConsPlusNormal"/>
              <w:jc w:val="center"/>
            </w:pPr>
            <w:r>
              <w:t>Наименование услуг</w:t>
            </w:r>
          </w:p>
        </w:tc>
        <w:tc>
          <w:tcPr>
            <w:tcW w:w="1358" w:type="dxa"/>
            <w:vAlign w:val="center"/>
          </w:tcPr>
          <w:p w:rsidR="0073466E" w:rsidRDefault="0073466E" w:rsidP="00AA5D04">
            <w:pPr>
              <w:pStyle w:val="ConsPlusNormal"/>
              <w:jc w:val="center"/>
            </w:pPr>
            <w:r>
              <w:t>Время на оказание услуги врачом (мин.)</w:t>
            </w:r>
          </w:p>
        </w:tc>
        <w:tc>
          <w:tcPr>
            <w:tcW w:w="1359" w:type="dxa"/>
            <w:vAlign w:val="center"/>
          </w:tcPr>
          <w:p w:rsidR="0073466E" w:rsidRDefault="0073466E" w:rsidP="00AA5D04">
            <w:pPr>
              <w:pStyle w:val="ConsPlusNormal"/>
              <w:jc w:val="center"/>
            </w:pPr>
            <w:r>
              <w:t>Число УЕТ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A12.07.001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Витальное окрашивание твердых тканей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0,35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A12.07.003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Определение индексов гигиены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6,06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0,61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A12.07.004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Определение </w:t>
            </w:r>
            <w:proofErr w:type="spellStart"/>
            <w:r>
              <w:t>пародонтальных</w:t>
            </w:r>
            <w:proofErr w:type="spellEnd"/>
            <w:r>
              <w:t xml:space="preserve"> индексов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7,60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0,76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B01.003.004.002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Проводниковая анестезия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9,55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B01.003.004.004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Аппликационная анестезия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3,06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0,31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B01.003.004.005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Инфильтрационная анестезия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4,98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A06.30.002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Описание и интерпретация рентгенографических изображений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9,34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Взятие образца биологического материала из очагов поражения органов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11,20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A11.01.019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Получение соскоба с эрозивно-язвенных элементов кожи и слизистых оболочек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11,20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Инъекционное введение лекарственных препаратов в челюстно-лицевую область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A25.07.001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Назначение лекарственных препаратов при заболеваниях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2,70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A25.07.002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Назначение диетической терапии при заболеваниях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2,70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A25.07.003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2,70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A05.07.001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Электроодонтометрия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4,17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0,42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A13.30.007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Обучение гигиене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8,67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0,87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B01.064.003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 детского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1,95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B01.064.004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 детского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13,65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1,37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B04.064.001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Диспансерный прием (осмотр, консультация) врача - стоматолога детского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11,88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1,19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B04.064.002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Профилактический прием (осмотр, консультация) врача-стоматолога детского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15,72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врача-стоматолога-терапевта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16,80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1,68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врача-стоматолога-терапевта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11,76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B04.065.001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Диспансерный прием (осмотр, консультация) врача-стоматолога-терапевта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B04.065.002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Профилактический прием (осмотр, консультация) врача-стоматолога-терапевта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1,30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зубного врача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16,80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1,68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зубного врача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11,76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B04.065.003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Диспансерный прием (осмотр, консультация) зубного врача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B04.065.004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Профилактический прием (осмотр, консультация) зубного врача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1,30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гигиениста стоматологического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B01.065.006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гигиениста стоматологического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A03.07.001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Люминесцентная </w:t>
            </w:r>
            <w:proofErr w:type="spellStart"/>
            <w:r>
              <w:t>стоматоскопия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6,30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0,63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Введение лекарственных препаратов в </w:t>
            </w:r>
            <w:proofErr w:type="spellStart"/>
            <w:r>
              <w:t>пародонтальный</w:t>
            </w:r>
            <w:proofErr w:type="spellEnd"/>
            <w:r>
              <w:t xml:space="preserve"> карман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9,85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0,99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Аппликация лекарственного препарата на слизистую оболочку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4,49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0,45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A16.07.050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Профессиональное отбеливание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A16.07.051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Профессиональная гигиена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40,80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A16.07.057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Запечатывание </w:t>
            </w:r>
            <w:proofErr w:type="spellStart"/>
            <w:r>
              <w:t>фиссуры</w:t>
            </w:r>
            <w:proofErr w:type="spellEnd"/>
            <w:r>
              <w:t xml:space="preserve"> зуба </w:t>
            </w:r>
            <w:proofErr w:type="spellStart"/>
            <w:r>
              <w:t>герметиком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A16.07.082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Сошлифовывание</w:t>
            </w:r>
            <w:proofErr w:type="spellEnd"/>
            <w:r>
              <w:t xml:space="preserve"> твердых тканей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14,32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1,43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Глубокое фторирование эмали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Применение метода серебрения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0,88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Местное применение </w:t>
            </w:r>
            <w:proofErr w:type="spellStart"/>
            <w:r>
              <w:t>реминерализующих</w:t>
            </w:r>
            <w:proofErr w:type="spellEnd"/>
            <w:r>
              <w:t xml:space="preserve"> препаратов в области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6,83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A15.07.003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19,88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 пломбой I, II, III, V, VI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стоматологических цементов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 пломбой I, II, III, V, VI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химического отверждения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19,48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1,95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 пломбой с нарушением контактного пункта, II, III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стоматологических цементов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18,50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1,85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 пломбой с нарушением контактного пункта, II, III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химического отверждения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25,03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 IV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</w:t>
            </w:r>
            <w:proofErr w:type="spellStart"/>
            <w:r>
              <w:t>стеклоиномерных</w:t>
            </w:r>
            <w:proofErr w:type="spellEnd"/>
            <w:r>
              <w:t xml:space="preserve"> цементов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24,53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2,45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зуба, IV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химического отверждения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32,53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одного зуба пломбой из амальгамы I, V класс по </w:t>
            </w:r>
            <w:proofErr w:type="spellStart"/>
            <w:r>
              <w:t>Блэку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19,46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1,95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Восстановление одного зуба пломбой из амальгамы II класса по </w:t>
            </w:r>
            <w:proofErr w:type="spellStart"/>
            <w:r>
              <w:t>Блэку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23,31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2,33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A16.07.002.009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Наложение временной пломбы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15,32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A16.07.091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Снятие временной пломбы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A16.07.092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Трепанация зуба, искусственной коронки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4,81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0,48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A16.07.008.001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Пломбирование корневого канала зуба пастой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11,64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девитализирующей</w:t>
            </w:r>
            <w:proofErr w:type="spellEnd"/>
            <w:r>
              <w:t xml:space="preserve"> пасты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0,32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0,03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Пульпотомия</w:t>
            </w:r>
            <w:proofErr w:type="spellEnd"/>
            <w:r>
              <w:t xml:space="preserve"> (ампутация </w:t>
            </w:r>
            <w:proofErr w:type="spellStart"/>
            <w:r>
              <w:t>коронковой</w:t>
            </w:r>
            <w:proofErr w:type="spellEnd"/>
            <w:r>
              <w:t xml:space="preserve"> </w:t>
            </w:r>
            <w:r>
              <w:lastRenderedPageBreak/>
              <w:t>пульпы)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lastRenderedPageBreak/>
              <w:t>2,06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A16.07.010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Экстирпация пульпы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4,57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0,46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gramStart"/>
            <w:r>
              <w:t>Временное</w:t>
            </w:r>
            <w:proofErr w:type="gramEnd"/>
            <w:r>
              <w:t xml:space="preserve"> </w:t>
            </w:r>
            <w:proofErr w:type="spellStart"/>
            <w:r>
              <w:t>шинирование</w:t>
            </w:r>
            <w:proofErr w:type="spellEnd"/>
            <w:r>
              <w:t xml:space="preserve"> при заболеваниях пародонта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19,80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1,98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A16.07.020.001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Удаление </w:t>
            </w:r>
            <w:proofErr w:type="spellStart"/>
            <w:r>
              <w:t>наддесневых</w:t>
            </w:r>
            <w:proofErr w:type="spellEnd"/>
            <w:r>
              <w:t xml:space="preserve"> и </w:t>
            </w:r>
            <w:proofErr w:type="spellStart"/>
            <w:r>
              <w:t>поддесневых</w:t>
            </w:r>
            <w:proofErr w:type="spellEnd"/>
            <w:r>
              <w:t xml:space="preserve"> зубных отложений в области зуба ручным методом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3,20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0,32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A16.07.025.001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Избирательное полирование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0,23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A16.07.030.001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Инструментальная и медикаментозная обработка одного хорошо проходимого корневого канала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9,21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A16.07.030.002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Инструментальная и медикаментозная обработка одного плохо проходимого корневого канала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17,11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1,71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A16.07.030.003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Временное пломбирование лекарственным препаратом корневого канала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4,96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A16.07.039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gramStart"/>
            <w:r>
              <w:t>Закрытый</w:t>
            </w:r>
            <w:proofErr w:type="gramEnd"/>
            <w:r>
              <w:t xml:space="preserve"> </w:t>
            </w:r>
            <w:proofErr w:type="spellStart"/>
            <w:r>
              <w:t>кюретаж</w:t>
            </w:r>
            <w:proofErr w:type="spellEnd"/>
            <w:r>
              <w:t xml:space="preserve"> при заболеваниях пародонта в области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3,10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0,31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A16.07.082.001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Распломбировка</w:t>
            </w:r>
            <w:proofErr w:type="spellEnd"/>
            <w:r>
              <w:t xml:space="preserve"> корневого </w:t>
            </w:r>
            <w:proofErr w:type="gramStart"/>
            <w:r>
              <w:t>канала</w:t>
            </w:r>
            <w:proofErr w:type="gramEnd"/>
            <w:r>
              <w:t xml:space="preserve"> ранее леченного пастой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19,87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A16.07.082.002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Распломбировка</w:t>
            </w:r>
            <w:proofErr w:type="spellEnd"/>
            <w:r>
              <w:t xml:space="preserve"> одного корневого </w:t>
            </w:r>
            <w:proofErr w:type="gramStart"/>
            <w:r>
              <w:t>канала</w:t>
            </w:r>
            <w:proofErr w:type="gramEnd"/>
            <w:r>
              <w:t xml:space="preserve"> ранее леченного фосфат-цементом (резорцин-формальдегидным методом)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35,48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3,55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врача-стоматолога-хирурга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13,90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1,40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B01.067.002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врача-стоматолога-хирурга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10,75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A15.03.007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Наложение шины при переломах костей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68,69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6,87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A15.07.004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Снятие шины с одной челюсти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14,27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1,43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A15.04.002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иммобилизационной</w:t>
            </w:r>
            <w:proofErr w:type="spellEnd"/>
            <w:r>
              <w:t xml:space="preserve"> повязки при вывихах (подвывихах) суставов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25,47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2,55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иммобилизационной</w:t>
            </w:r>
            <w:proofErr w:type="spellEnd"/>
            <w:r>
              <w:t xml:space="preserve"> повязки при вывихах (подвывихах)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29,63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2,96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слизистой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языка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A11.07.005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преддверия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тканей губы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A11.07.008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кисты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A11.07.009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Бужирование</w:t>
            </w:r>
            <w:proofErr w:type="spellEnd"/>
            <w:r>
              <w:t xml:space="preserve"> протоков слюнных желез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30,13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3,01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слюнной железы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тканей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языка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слизистой ротоглотки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губы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A11.07.019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Пункция патологического образования слизистой преддверия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Биопсия слюнной железы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11,47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A15.01.003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Наложение повязки при операции в челюстно-лицевой области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10,59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A15.07.002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Наложение повязки при операциях в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10,59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1,06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A16.01.004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Хирургическая обработка раны или инфицированной ткани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13,01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1,30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A16.01.012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Вскрытие и дренирование флегмоны (абсцесса)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19,86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A16.01.016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Удаление атеромы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23,3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2,33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A16.01.030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Иссечение грануляции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22,20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2,22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A16.04.018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Вправление вывиха сустава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A16.07.001.001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Удаление временного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10,11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A16.07.001.002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Удаление постоянного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15,52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A16.07.001.003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Удаление зуба сложное с разъединением корней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25,76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2,58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A16.07.024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Операция удаления ретинированного, </w:t>
            </w:r>
            <w:proofErr w:type="spellStart"/>
            <w:r>
              <w:t>дистопированного</w:t>
            </w:r>
            <w:proofErr w:type="spellEnd"/>
            <w:r>
              <w:t xml:space="preserve"> или сверхкомплектного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29,92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Вскрытие подслизистого или </w:t>
            </w:r>
            <w:proofErr w:type="spellStart"/>
            <w:r>
              <w:t>поднадкостничного</w:t>
            </w:r>
            <w:proofErr w:type="spellEnd"/>
            <w:r>
              <w:t xml:space="preserve"> очага воспаления в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Вскрытие и дренирование </w:t>
            </w:r>
            <w:proofErr w:type="spellStart"/>
            <w:r>
              <w:t>одонтогенного</w:t>
            </w:r>
            <w:proofErr w:type="spellEnd"/>
            <w:r>
              <w:t xml:space="preserve"> абсцесса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9,69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0,97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gramStart"/>
            <w:r>
              <w:t>Отсроченный</w:t>
            </w:r>
            <w:proofErr w:type="gramEnd"/>
            <w:r>
              <w:t xml:space="preserve"> </w:t>
            </w:r>
            <w:proofErr w:type="spellStart"/>
            <w:r>
              <w:t>кюретаж</w:t>
            </w:r>
            <w:proofErr w:type="spellEnd"/>
            <w:r>
              <w:t xml:space="preserve"> лунки удаленного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10,33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1,03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A16.07.014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Вскрытие и дренирование абсцесса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21,40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2,14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24,12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2,41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Цистотомия</w:t>
            </w:r>
            <w:proofErr w:type="spellEnd"/>
            <w:r>
              <w:t xml:space="preserve"> или </w:t>
            </w:r>
            <w:proofErr w:type="spellStart"/>
            <w:r>
              <w:t>цистэктомия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38,88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3,89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A16.07.017.002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Коррекция объема и формы альвеолярного отростка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12,19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1,22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A16.07.058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Лечение перикоронита (промывание, рассечение и/или иссечение капюшона)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10,39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1,04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A11.07.025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Промывание протока слюнной железы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1,85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A16.22.012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Удаление камней из протоков слюнных желез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30,13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3,01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B01.054.001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Осмотр (консультация) врача-физиотерапевта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Электрофорез лекарственных препаратов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A17.07.003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Диатермокоагуляция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A17.07.004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Ионофорез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10,10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A17.07.006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Депофорез</w:t>
            </w:r>
            <w:proofErr w:type="spellEnd"/>
            <w:r>
              <w:t xml:space="preserve"> корневого канала зуба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Дарсонвализация при патологии полости рта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A17.07.008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Флюктуоризация</w:t>
            </w:r>
            <w:proofErr w:type="spellEnd"/>
            <w:r>
              <w:t xml:space="preserve">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16,67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1,67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A17.07.009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Воздействие электрическими полями (КВЧ)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A17.07.010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Воздействие токами </w:t>
            </w:r>
            <w:proofErr w:type="spellStart"/>
            <w:r>
              <w:t>надтональной</w:t>
            </w:r>
            <w:proofErr w:type="spellEnd"/>
            <w:r>
              <w:t xml:space="preserve"> частоты (</w:t>
            </w:r>
            <w:proofErr w:type="spellStart"/>
            <w:r>
              <w:t>ультратонотерапия</w:t>
            </w:r>
            <w:proofErr w:type="spellEnd"/>
            <w:r>
              <w:t>)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A17.07.011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Воздействие токами ультравысокой частоты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A17.07.012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Ультравысокочастотная индуктотермия при патологии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A20.07.001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Гидроорошение</w:t>
            </w:r>
            <w:proofErr w:type="spellEnd"/>
            <w:r>
              <w:t xml:space="preserve"> при заболевании полости рта и зубов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A21.07.001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Вакуум-терапия в стоматологии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6,83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0,68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>A22.07.005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Ультрафиолетовое облучение ротоглотки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1,25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lastRenderedPageBreak/>
              <w:t>A22.07.007</w:t>
            </w:r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proofErr w:type="spellStart"/>
            <w:r>
              <w:t>Ультрафонофорез</w:t>
            </w:r>
            <w:proofErr w:type="spellEnd"/>
            <w:r>
              <w:t xml:space="preserve"> лекарственных препаратов на область десен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B01.063.001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</w:t>
            </w:r>
            <w:proofErr w:type="spellStart"/>
            <w:r>
              <w:t>ортодонта</w:t>
            </w:r>
            <w:proofErr w:type="spellEnd"/>
            <w:r>
              <w:t xml:space="preserve"> первичный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4,21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B01.063.002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Прием (осмотр, консультация) врача-</w:t>
            </w:r>
            <w:proofErr w:type="spellStart"/>
            <w:r>
              <w:t>ортодонта</w:t>
            </w:r>
            <w:proofErr w:type="spellEnd"/>
            <w:r>
              <w:t xml:space="preserve"> повторный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13,83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1,38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B04.063.001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Диспансерный прием (осмотр, консультация) врача-</w:t>
            </w:r>
            <w:proofErr w:type="spellStart"/>
            <w:r>
              <w:t>ортодонта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16,94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1,69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A02.07.004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Антропометрические исследования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10,95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1,10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A23.07.002.027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Изготовление контрольной модели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18,75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1,88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A02.07.010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Исследование на диагностических моделях челюстей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20,05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A23.07.001.001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Коррекция съемного </w:t>
            </w:r>
            <w:proofErr w:type="spellStart"/>
            <w:r>
              <w:t>ортодонического</w:t>
            </w:r>
            <w:proofErr w:type="spellEnd"/>
            <w:r>
              <w:t xml:space="preserve"> аппарата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17,68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1,75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A23.07.001.002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Ремонт </w:t>
            </w:r>
            <w:proofErr w:type="spellStart"/>
            <w:r>
              <w:t>ортодонического</w:t>
            </w:r>
            <w:proofErr w:type="spellEnd"/>
            <w:r>
              <w:t xml:space="preserve"> аппарата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15,30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1,55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A23.07.002.037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Починка перелома базиса самотвердеющей пластмассой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17,43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1,75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A23.07.002.045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Изготовление дуги вестибулярной с дополнительными изгибами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38,50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3,85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A23.07.002.073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Изготовление дуги вестибулярной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2,70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A23.07.002.051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Изготовление кольца </w:t>
            </w:r>
            <w:proofErr w:type="spellStart"/>
            <w:r>
              <w:t>ортодонтического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39,70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A23.07.002.055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Изготовление коронки </w:t>
            </w:r>
            <w:proofErr w:type="spellStart"/>
            <w:r>
              <w:t>ортодонтической</w:t>
            </w:r>
            <w:proofErr w:type="spellEnd"/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4,00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A23.07.002.058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>Изготовление пластинки вестибулярной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27,00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2,70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A23.07.002.059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Изготовление пластинки с заслоном для языка (без </w:t>
            </w:r>
            <w:proofErr w:type="spellStart"/>
            <w:r>
              <w:t>кламмеров</w:t>
            </w:r>
            <w:proofErr w:type="spellEnd"/>
            <w:r>
              <w:t>)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2,50</w:t>
            </w:r>
          </w:p>
        </w:tc>
      </w:tr>
      <w:tr w:rsidR="0073466E">
        <w:tc>
          <w:tcPr>
            <w:tcW w:w="1984" w:type="dxa"/>
            <w:vAlign w:val="center"/>
          </w:tcPr>
          <w:p w:rsidR="0073466E" w:rsidRDefault="0073466E">
            <w:pPr>
              <w:pStyle w:val="ConsPlusNormal"/>
            </w:pPr>
            <w:r>
              <w:t xml:space="preserve">A23.07.002.060 </w:t>
            </w:r>
            <w:hyperlink w:anchor="P55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02" w:type="dxa"/>
          </w:tcPr>
          <w:p w:rsidR="0073466E" w:rsidRDefault="0073466E">
            <w:pPr>
              <w:pStyle w:val="ConsPlusNormal"/>
            </w:pPr>
            <w:r>
              <w:t xml:space="preserve">Изготовление пластинки с </w:t>
            </w:r>
            <w:proofErr w:type="spellStart"/>
            <w:r>
              <w:t>окклюзионными</w:t>
            </w:r>
            <w:proofErr w:type="spellEnd"/>
            <w:r>
              <w:t xml:space="preserve"> накладками</w:t>
            </w:r>
          </w:p>
        </w:tc>
        <w:tc>
          <w:tcPr>
            <w:tcW w:w="1358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180,00</w:t>
            </w:r>
          </w:p>
        </w:tc>
        <w:tc>
          <w:tcPr>
            <w:tcW w:w="1359" w:type="dxa"/>
            <w:vAlign w:val="center"/>
          </w:tcPr>
          <w:p w:rsidR="0073466E" w:rsidRDefault="0073466E">
            <w:pPr>
              <w:pStyle w:val="ConsPlusNormal"/>
              <w:jc w:val="center"/>
            </w:pPr>
            <w:r>
              <w:t>18,00</w:t>
            </w:r>
          </w:p>
        </w:tc>
      </w:tr>
    </w:tbl>
    <w:p w:rsidR="0073466E" w:rsidRDefault="0073466E">
      <w:pPr>
        <w:pStyle w:val="ConsPlusNormal"/>
        <w:jc w:val="both"/>
      </w:pPr>
    </w:p>
    <w:p w:rsidR="0073466E" w:rsidRDefault="0073466E">
      <w:pPr>
        <w:pStyle w:val="ConsPlusNormal"/>
        <w:ind w:firstLine="540"/>
        <w:jc w:val="both"/>
      </w:pPr>
      <w:r>
        <w:t>--------------------------------</w:t>
      </w:r>
    </w:p>
    <w:bookmarkStart w:id="1" w:name="P554"/>
    <w:bookmarkEnd w:id="1"/>
    <w:p w:rsidR="0073466E" w:rsidRDefault="0073466E">
      <w:pPr>
        <w:pStyle w:val="ConsPlusNormal"/>
        <w:spacing w:before="220"/>
        <w:ind w:firstLine="540"/>
        <w:jc w:val="both"/>
      </w:pPr>
      <w:r w:rsidRPr="00733DBF">
        <w:fldChar w:fldCharType="begin"/>
      </w:r>
      <w:r>
        <w:instrText xml:space="preserve"> HYPERLINK \l "P554" </w:instrText>
      </w:r>
      <w:r w:rsidRPr="00733DBF">
        <w:fldChar w:fldCharType="separate"/>
      </w:r>
      <w:r>
        <w:rPr>
          <w:color w:val="0000FF"/>
        </w:rPr>
        <w:t>&lt;*&gt;</w:t>
      </w:r>
      <w:r w:rsidRPr="00733DBF">
        <w:rPr>
          <w:color w:val="0000FF"/>
        </w:rPr>
        <w:fldChar w:fldCharType="end"/>
      </w:r>
      <w:r>
        <w:t xml:space="preserve"> В рамках базовой программы обязательного медицинского страхования оплачивается только для детского населения.</w:t>
      </w:r>
    </w:p>
    <w:p w:rsidR="004222C8" w:rsidRDefault="00AA5D04" w:rsidP="00B55E7C">
      <w:pPr>
        <w:pStyle w:val="ConsPlusNormal"/>
      </w:pPr>
      <w:hyperlink r:id="rId5" w:history="1">
        <w:r w:rsidR="0073466E">
          <w:rPr>
            <w:i/>
            <w:color w:val="0000FF"/>
          </w:rPr>
          <w:br/>
        </w:r>
      </w:hyperlink>
    </w:p>
    <w:sectPr w:rsidR="004222C8" w:rsidSect="00C8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6E"/>
    <w:rsid w:val="00136081"/>
    <w:rsid w:val="004222C8"/>
    <w:rsid w:val="00696394"/>
    <w:rsid w:val="0073466E"/>
    <w:rsid w:val="00AA5D04"/>
    <w:rsid w:val="00B55E7C"/>
    <w:rsid w:val="00C65014"/>
    <w:rsid w:val="00C87712"/>
    <w:rsid w:val="00CC0EC7"/>
    <w:rsid w:val="00D0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4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4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2E14B31DE31759012CA598AB217BDAD22D61ACC45A70B37CA44DF221C6EA627143233E5F6CA88E1XAg8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Есепенко Ксения Павловна</dc:creator>
  <cp:lastModifiedBy>Солод Ольга Геннадьевна</cp:lastModifiedBy>
  <cp:revision>7</cp:revision>
  <dcterms:created xsi:type="dcterms:W3CDTF">2017-08-22T23:32:00Z</dcterms:created>
  <dcterms:modified xsi:type="dcterms:W3CDTF">2017-08-29T07:18:00Z</dcterms:modified>
</cp:coreProperties>
</file>